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5C" w:rsidRDefault="00BE0C5C" w:rsidP="00435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отчет председателя первичной профсоюзной организации МБОУ ООШ с. Лебяжье Измалковского района о проделанной работе за 2020 год</w:t>
      </w:r>
    </w:p>
    <w:p w:rsidR="00BE0C5C" w:rsidRDefault="00BE0C5C" w:rsidP="00BE0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Первичная профсоюзная организация МБОУ ООШ с. Лебяжье Измалковского района – это организация, которая защищает трудовые прав</w:t>
      </w:r>
      <w:bookmarkStart w:id="0" w:name="_GoBack"/>
      <w:bookmarkEnd w:id="0"/>
      <w:r w:rsidRPr="00856303">
        <w:rPr>
          <w:rFonts w:ascii="Times New Roman" w:hAnsi="Times New Roman" w:cs="Times New Roman"/>
          <w:sz w:val="24"/>
          <w:szCs w:val="24"/>
        </w:rPr>
        <w:t>а работников, добивается выполнения социальных гарантий, улучшает микроклимат в коллективе. Задача по сплочению коллектива – одна из главных задач нашего профсоюзного комитета. Постоянно ведется работа, чтобы все работники, как администрация, так и педагоги, и технический персонал были объединены не только профсоюзной деятельностью, но и досугом, общим делом.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Первичная профсоюзная организация МБОУ ООШ с. Лебяжье Измалковского района объединяет 20 членов Профсоюза. Охват профсоюзным членством 100%. Такой процент численности членов профсоюза объясняется совместной работой профкома и директора школы, результатами их плодотворной деятельности.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6303">
        <w:rPr>
          <w:rFonts w:ascii="Times New Roman" w:hAnsi="Times New Roman" w:cs="Times New Roman"/>
          <w:sz w:val="24"/>
          <w:szCs w:val="24"/>
        </w:rPr>
        <w:t>Деятельность профсоюзного комитета первичной организации основывается на требованиях нормативно – правовой базы: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Устава профсоюза работников народного образования и науки РФ;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Положение о ППО;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Коллективного договора;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Плана работы профкома;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6303">
        <w:rPr>
          <w:rFonts w:ascii="Times New Roman" w:hAnsi="Times New Roman" w:cs="Times New Roman"/>
          <w:sz w:val="24"/>
          <w:szCs w:val="24"/>
        </w:rPr>
        <w:t>Целями и задачами первичной профсоюзной организации школы являются: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заключение согласия между администрацией школы и первичной профсоюзной организацией и осуществление его выполнения;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общественный контроль над соблюдением трудового Кодекса РФ и охране труда;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информационное обеспечение членов Профсоюза, разъяснение мер, принимаемых Профсоюзом по реализации условных целей и задач.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Всю деятельность первичной профсоюзной организации отражают следующие документы: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положение о первичной организации образовательного учреждения;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программа работы профсоюзной организации;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план работы на текущий год;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протоколы профсоюзных собраний;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социальный паспорт коллектива;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-протоколы заседаний профкома;</w:t>
      </w: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03">
        <w:rPr>
          <w:rFonts w:ascii="Times New Roman" w:hAnsi="Times New Roman" w:cs="Times New Roman"/>
          <w:sz w:val="24"/>
          <w:szCs w:val="24"/>
        </w:rPr>
        <w:t>- акты по выполнению соглашений по охране труда;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6303">
        <w:rPr>
          <w:rFonts w:ascii="Times New Roman" w:hAnsi="Times New Roman" w:cs="Times New Roman"/>
          <w:sz w:val="24"/>
          <w:szCs w:val="24"/>
        </w:rPr>
        <w:t>Работа профсоюзного комитета за отчетный период велась в соответствии с основными направлениями д</w:t>
      </w:r>
      <w:r>
        <w:rPr>
          <w:rFonts w:ascii="Times New Roman" w:hAnsi="Times New Roman" w:cs="Times New Roman"/>
          <w:sz w:val="24"/>
          <w:szCs w:val="24"/>
        </w:rPr>
        <w:t>еятельности МБОУ ООШ с. Лебяжье Измалковского района.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C" w:rsidRPr="00856303" w:rsidRDefault="00BE0C5C" w:rsidP="006D6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защите социально – экономических интересов и прав работников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Отношения между администрацией и профсоюзной организацией строятся на основе социального партнерства и взаимодействия.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 2020 году все работники школы пользовались социальными льготами, предоставляемыми им в соответствии с коллективным договором. Действующий коллективный договор позволял расширить рамки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Администрация учреждения при разработке нормативно – правовых актов, затрагивающих социально – трудовые права работников, учитывает мнение профсоюза. Совместно с руководителем учреждения профсоюз принимает участие в разработке и реализации мероприятий по развитию учреждения. 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Профсоюзный комитет высказывает свое мнение руководителю по соблюдению трудового законодательства в вопросах нормирования и оплаты труда, установлению материальных поощрений работникам. 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Всем работникам по мере необходимости и в соответствии с условиями коллективного договора оказывалась материальная помощь.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C" w:rsidRDefault="00BE0C5C" w:rsidP="006D6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Важным направление в деятельности первичной профсоюзной организации является обеспечение безопасных условий труда. Комиссия по охране труда осуществляла контроль за соблюдением законодательства о труде и охране труда. 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Регулярно осуществлялась деятельность в сфере защиты  трудовых прав и профсоюзных интересов членов Профсоюза, в том числе: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рейды по кабинетам, помещениям организации с целью анализа состояния охраны труда;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расходов средств социального страхования на оплату больничных листов;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выполнения соглашения по охране труда;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контроля за проведением аттестации педагогических работников;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ведения комиссией по защите трудовых прав и социальному партнерству личных дел и трудовых книжек.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C" w:rsidRDefault="00BE0C5C" w:rsidP="006D6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Профсоюзный комитет регулярно, согласно плану работы, проводил заседания,  на которых рассматривались вопросы социального партнерства, оплаты труда, распределения учебной нагрузки педагогических работников.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C" w:rsidRDefault="00BE0C5C" w:rsidP="006D6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работа</w:t>
      </w:r>
    </w:p>
    <w:p w:rsidR="00BE0C5C" w:rsidRPr="007C4283" w:rsidRDefault="00BE0C5C" w:rsidP="006D6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Профком школы проводил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профсоюзная страница сайта организации школы;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Информационный стенд знакомит членов профсоюза с отдельными сторонами жизни и деятельности профсоюзной организации.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C" w:rsidRDefault="00BE0C5C" w:rsidP="006D6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Финансовая работа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Финансовое обеспечение деятельности профсоюзной организации проводилась в соответствии со сметой, утвержденной профсоюзным комитетом, решениями профкома, с соблюдением норм законодательства и бухгалтерского учета.</w:t>
      </w:r>
    </w:p>
    <w:p w:rsidR="00BE0C5C" w:rsidRP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проведения культурно – массовых, спортивно – 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утверждалась решением профсоюзного комитета.</w:t>
      </w:r>
    </w:p>
    <w:p w:rsidR="00BE0C5C" w:rsidRPr="00BE0C5C" w:rsidRDefault="00BE0C5C" w:rsidP="006D6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5C" w:rsidRDefault="00BE0C5C" w:rsidP="006D6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 – массовая и оздоровительная работа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Приоритетное направление в совместной деятельности первичная профсоюзная организация и администрация видят в создании благоприятных условий труда и отдыха сотрудников, формировании того психологического микроклимата в коллективе, который помог бы каждому работнику максимально раскрыть свои профессиональные таланты и возможности.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Спортивно оздоровительная деятельность занимает важное место в жизни образовательной организации. В школе проводились дни здоровья, спортивные соревнования, в которых активное участие принимали работники учреждения.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Важным направлением в деятельности нашего профкома является культурно – массовая работа, так как хороший отдых способствует работоспособности и поднятию жизненного тонуса.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Хорошей традицией стали поздравления работников с профессиональными праздниками, с юбилейными датами.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C" w:rsidRDefault="00BE0C5C" w:rsidP="006D6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по улучшению работы профсоюзного комитета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профсоюзного комитета в перспективе – новые проекты по мотивации вступления в Профсоюз, по организации культурно – массовой и спортивно – оздоровительной работы, по развитию информационной политики и социального партнерства на всех уровнях. Профсоюзному комитету предстоит по работать над этими проблемами.</w:t>
      </w:r>
    </w:p>
    <w:p w:rsidR="00BE0C5C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BE0C5C" w:rsidRPr="005A6A80" w:rsidRDefault="00BE0C5C" w:rsidP="006D6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72E" w:rsidRDefault="007C672E" w:rsidP="006D656F">
      <w:pPr>
        <w:jc w:val="both"/>
      </w:pPr>
    </w:p>
    <w:sectPr w:rsidR="007C672E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C"/>
    <w:rsid w:val="00435947"/>
    <w:rsid w:val="006D656F"/>
    <w:rsid w:val="007C672E"/>
    <w:rsid w:val="00B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E696"/>
  <w15:docId w15:val="{B7F1BA8F-C8B9-41AB-A64A-199D122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2024-05-06T12:36:00Z</dcterms:created>
  <dcterms:modified xsi:type="dcterms:W3CDTF">2024-05-06T12:36:00Z</dcterms:modified>
</cp:coreProperties>
</file>